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676b7ab9f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KRISTIANSAND GESTALTTERAPI AS, org.nr 921 644 310,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KRISTIANSAND GESTALTTERAPI AS</w:t>
      </w:r>
    </w:p>
    <w:sectPr>
      <w:headerReference xmlns:r="http://schemas.openxmlformats.org/officeDocument/2006/relationships" w:type="default" r:id="R786648892b494a02"/>
      <w:footerReference xmlns:r="http://schemas.openxmlformats.org/officeDocument/2006/relationships" w:type="default" r:id="Rea167cb1d879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GESTALTTERAPI AS   ·   Org.nr 921 644 310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GESTALTTERAPI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648892b494a02" /><Relationship Type="http://schemas.openxmlformats.org/officeDocument/2006/relationships/footer" Target="/word/footer1.xml" Id="Rea167cb1d8794723" /></Relationships>
</file>