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b39b9b2e84b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Hof,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CLEARFIELD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CLEARFIELD INVEST AS</w:t>
      </w:r>
    </w:p>
    <w:sectPr>
      <w:headerReference xmlns:r="http://schemas.openxmlformats.org/officeDocument/2006/relationships" w:type="default" r:id="R22269040019341d5"/>
      <w:footerReference xmlns:r="http://schemas.openxmlformats.org/officeDocument/2006/relationships" w:type="default" r:id="R7f765cd986bb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CLEARFIELD INVEST AS   ·   Org.nr 921 692 102   ·   Kattholmveien 14A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CLEARFIELD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69040019341d5" /><Relationship Type="http://schemas.openxmlformats.org/officeDocument/2006/relationships/footer" Target="/word/footer1.xml" Id="R7f765cd986bb461b" /></Relationships>
</file>