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c7d5a18f847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PERI NORGE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PERI NORGE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7f7cd99e3e42b8"/>
      <w:footerReference xmlns:r="http://schemas.openxmlformats.org/officeDocument/2006/relationships" w:type="default" r:id="Rd5ff74690a3149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PERI NORGE EIENDOM AS   ·   Org.nr 921 713 428   ·   c/o Peri Norge AS, Dråpen 9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PERI NORGE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f7cd99e3e42b8" /><Relationship Type="http://schemas.openxmlformats.org/officeDocument/2006/relationships/footer" Target="/word/footer1.xml" Id="Rd5ff74690a3149b0" /></Relationships>
</file>