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7b84948e7842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AQUANOR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AQUANOR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62c3ab83224ccf"/>
      <w:footerReference xmlns:r="http://schemas.openxmlformats.org/officeDocument/2006/relationships" w:type="default" r:id="Rf3c361e790a64a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AQUANOR INVEST AS   ·   Org.nr 921 775 482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AQUANOR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62c3ab83224ccf" /><Relationship Type="http://schemas.openxmlformats.org/officeDocument/2006/relationships/footer" Target="/word/footer1.xml" Id="Rf3c361e790a64a89" /></Relationships>
</file>