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50f3a929c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ARCO BYGG&amp;RØR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BYGG&amp;RØR AS</w:t>
      </w:r>
    </w:p>
    <w:sectPr>
      <w:headerReference xmlns:r="http://schemas.openxmlformats.org/officeDocument/2006/relationships" w:type="default" r:id="Rbcbb5c099db047ad"/>
      <w:footerReference xmlns:r="http://schemas.openxmlformats.org/officeDocument/2006/relationships" w:type="default" r:id="R21e90a40524e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b5c099db047ad" /><Relationship Type="http://schemas.openxmlformats.org/officeDocument/2006/relationships/footer" Target="/word/footer1.xml" Id="R21e90a40524e49ec" /></Relationships>
</file>