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8b3f9b20c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BROKVIKA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BROKVIKA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3ad2d55834457"/>
      <w:footerReference xmlns:r="http://schemas.openxmlformats.org/officeDocument/2006/relationships" w:type="default" r:id="R936a2c2922be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BROKVIKA INVEST AS   ·   Org.nr 921 956 762   ·   Kirkeåsveien 19C   ·   1178 OSLO   ·   brokvika@eidberg.no   ·   eidberg.no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BROKVIKA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3ad2d55834457" /><Relationship Type="http://schemas.openxmlformats.org/officeDocument/2006/relationships/footer" Target="/word/footer1.xml" Id="R936a2c2922be4be1" /></Relationships>
</file>