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172aa98e2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WEST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ENGINEERING AS</w:t>
      </w:r>
    </w:p>
    <w:sectPr>
      <w:headerReference xmlns:r="http://schemas.openxmlformats.org/officeDocument/2006/relationships" w:type="default" r:id="R03968a191e6747d8"/>
      <w:footerReference xmlns:r="http://schemas.openxmlformats.org/officeDocument/2006/relationships" w:type="default" r:id="R1e63b5adf5bc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ENGINEERING AS   ·   Org.nr 922 015 821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68a191e6747d8" /><Relationship Type="http://schemas.openxmlformats.org/officeDocument/2006/relationships/footer" Target="/word/footer1.xml" Id="R1e63b5adf5bc4ec7" /></Relationships>
</file>