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8a37699c3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ENGINEERING AS</w:t>
      </w:r>
    </w:p>
    <w:sectPr>
      <w:headerReference xmlns:r="http://schemas.openxmlformats.org/officeDocument/2006/relationships" w:type="default" r:id="Rde4e6b9c916146b2"/>
      <w:footerReference xmlns:r="http://schemas.openxmlformats.org/officeDocument/2006/relationships" w:type="default" r:id="R6a877b969b8c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ENGINEERING AS   ·   Org.nr 922 015 821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e6b9c916146b2" /><Relationship Type="http://schemas.openxmlformats.org/officeDocument/2006/relationships/footer" Target="/word/footer1.xml" Id="R6a877b969b8c4ea9" /></Relationships>
</file>