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c5c261b4a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BEKKEN 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BEKKEN STRØM AS</w:t>
      </w:r>
    </w:p>
    <w:sectPr>
      <w:headerReference xmlns:r="http://schemas.openxmlformats.org/officeDocument/2006/relationships" w:type="default" r:id="Rd7194a28e7a14cf3"/>
      <w:footerReference xmlns:r="http://schemas.openxmlformats.org/officeDocument/2006/relationships" w:type="default" r:id="R7025749895b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BEKKEN STRØM AS   ·   Org.nr 922 015 988   ·   c/o Trond Bekken Strøm, Nysetvegen 63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BEKKEN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4a28e7a14cf3" /><Relationship Type="http://schemas.openxmlformats.org/officeDocument/2006/relationships/footer" Target="/word/footer1.xml" Id="R7025749895b9416a" /></Relationships>
</file>