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2b738049914c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TROND BEKKEN STRØM AS, org.nr 922 015 988,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TROND BEKKEN STRØM AS</w:t>
      </w:r>
    </w:p>
    <w:sectPr>
      <w:headerReference xmlns:r="http://schemas.openxmlformats.org/officeDocument/2006/relationships" w:type="default" r:id="R33b697a1afc14594"/>
      <w:footerReference xmlns:r="http://schemas.openxmlformats.org/officeDocument/2006/relationships" w:type="default" r:id="R9eb585d31fd644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 BEKKEN STRØM AS   ·   Org.nr 922 015 988   ·   c/o Trond Bekken Strøm, Nysetvegen 63   ·   2770 JAREN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 BEKKEN STRØM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b697a1afc14594" /><Relationship Type="http://schemas.openxmlformats.org/officeDocument/2006/relationships/footer" Target="/word/footer1.xml" Id="R9eb585d31fd64411" /></Relationships>
</file>