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5965485ab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BEKKEN STRØM AS</w:t>
      </w:r>
    </w:p>
    <w:sectPr>
      <w:headerReference xmlns:r="http://schemas.openxmlformats.org/officeDocument/2006/relationships" w:type="default" r:id="Re1d1059ba9044591"/>
      <w:footerReference xmlns:r="http://schemas.openxmlformats.org/officeDocument/2006/relationships" w:type="default" r:id="Rf817ab641c98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BEKKEN STRØM AS   ·   Org.nr 922 015 988   ·   c/o Trond Bekken Strøm, Nysetvegen 63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BEKKEN 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1059ba9044591" /><Relationship Type="http://schemas.openxmlformats.org/officeDocument/2006/relationships/footer" Target="/word/footer1.xml" Id="Rf817ab641c984a8b" /></Relationships>
</file>