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b9e4795f2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 TIP HOLDINGS TWO B.V.</w:t>
      </w:r>
    </w:p>
    <w:sectPr>
      <w:headerReference xmlns:r="http://schemas.openxmlformats.org/officeDocument/2006/relationships" w:type="default" r:id="R1e72f388a66e4f30"/>
      <w:footerReference xmlns:r="http://schemas.openxmlformats.org/officeDocument/2006/relationships" w:type="default" r:id="R8503fa068c6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922 041 040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f388a66e4f30" /><Relationship Type="http://schemas.openxmlformats.org/officeDocument/2006/relationships/footer" Target="/word/footer1.xml" Id="R8503fa068c6f417f" /></Relationships>
</file>