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f982286864b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WU TANG CAPITAL AS</w:t>
      </w:r>
    </w:p>
    <w:sectPr>
      <w:headerReference xmlns:r="http://schemas.openxmlformats.org/officeDocument/2006/relationships" w:type="default" r:id="R9301202fb49c48b0"/>
      <w:footerReference xmlns:r="http://schemas.openxmlformats.org/officeDocument/2006/relationships" w:type="default" r:id="Rfade2f0f5f4e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WU TANG CAPITAL AS   ·   Org.nr 922 237 778   ·   C/O Suchet Dhindsa Salvesen, Gøteborggata 26   ·   0566 OSLO   ·   kontakt@stilhuset.no   ·   stilhuset.no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WU TANG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1202fb49c48b0" /><Relationship Type="http://schemas.openxmlformats.org/officeDocument/2006/relationships/footer" Target="/word/footer1.xml" Id="Rfade2f0f5f4e4a6b" /></Relationships>
</file>