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a990bd46c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VBRA AS</w:t>
      </w:r>
    </w:p>
    <w:sectPr>
      <w:headerReference xmlns:r="http://schemas.openxmlformats.org/officeDocument/2006/relationships" w:type="default" r:id="R5e4328fe6283478c"/>
      <w:footerReference xmlns:r="http://schemas.openxmlformats.org/officeDocument/2006/relationships" w:type="default" r:id="Rc7102622aefb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VBRA AS   ·   Org.nr 922 346 542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328fe6283478c" /><Relationship Type="http://schemas.openxmlformats.org/officeDocument/2006/relationships/footer" Target="/word/footer1.xml" Id="Rc7102622aefb4f8b" /></Relationships>
</file>