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e7eabe1e4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VBRA AS</w:t>
      </w:r>
    </w:p>
    <w:sectPr>
      <w:headerReference xmlns:r="http://schemas.openxmlformats.org/officeDocument/2006/relationships" w:type="default" r:id="R25d34da58bef4f42"/>
      <w:footerReference xmlns:r="http://schemas.openxmlformats.org/officeDocument/2006/relationships" w:type="default" r:id="R7933bad1a4e7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VBRA AS   ·   Org.nr 922 346 542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34da58bef4f42" /><Relationship Type="http://schemas.openxmlformats.org/officeDocument/2006/relationships/footer" Target="/word/footer1.xml" Id="R7933bad1a4e745fe" /></Relationships>
</file>