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283d44c2f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SNOWIS INVEST AS</w:t>
      </w:r>
    </w:p>
    <w:sectPr>
      <w:headerReference xmlns:r="http://schemas.openxmlformats.org/officeDocument/2006/relationships" w:type="default" r:id="R63d7a61f26b94a6d"/>
      <w:footerReference xmlns:r="http://schemas.openxmlformats.org/officeDocument/2006/relationships" w:type="default" r:id="R8ae7e6c207d7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SNOWIS INVEST AS   ·   Org.nr 922 559 686   ·   Smedkåsa 12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7a61f26b94a6d" /><Relationship Type="http://schemas.openxmlformats.org/officeDocument/2006/relationships/footer" Target="/word/footer1.xml" Id="R8ae7e6c207d74a13" /></Relationships>
</file>