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88d8669e4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EIENDOM AS</w:t>
      </w:r>
    </w:p>
    <w:sectPr>
      <w:headerReference xmlns:r="http://schemas.openxmlformats.org/officeDocument/2006/relationships" w:type="default" r:id="Rc3d981ff89a6427c"/>
      <w:footerReference xmlns:r="http://schemas.openxmlformats.org/officeDocument/2006/relationships" w:type="default" r:id="R52d973e4eaa5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EIENDOM AS   ·   Org.nr 922 569 096   ·   Tømmerholtåsen 32C   ·   3140 NØTTERØY   ·   herman.moen@hotmail.com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981ff89a6427c" /><Relationship Type="http://schemas.openxmlformats.org/officeDocument/2006/relationships/footer" Target="/word/footer1.xml" Id="R52d973e4eaa5453a" /></Relationships>
</file>