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ec3c139d84b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ASFALTFRES RANA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ASFALTFRES RANA AS</w:t>
      </w:r>
    </w:p>
    <w:sectPr>
      <w:headerReference xmlns:r="http://schemas.openxmlformats.org/officeDocument/2006/relationships" w:type="default" r:id="Rde666f259db74ab5"/>
      <w:footerReference xmlns:r="http://schemas.openxmlformats.org/officeDocument/2006/relationships" w:type="default" r:id="R820eff0c1772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ASFALTFRES RANA AS   ·   Org.nr 922 651 221   ·   Saltfjellveien 8   ·   8613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ASFALTFRES RANA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66f259db74ab5" /><Relationship Type="http://schemas.openxmlformats.org/officeDocument/2006/relationships/footer" Target="/word/footer1.xml" Id="R820eff0c177246f2" /></Relationships>
</file>