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4801be35d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CTS CAPITAL AS.</w:t>
      </w:r>
    </w:p>
    <w:sectPr>
      <w:headerReference xmlns:r="http://schemas.openxmlformats.org/officeDocument/2006/relationships" w:type="default" r:id="Raeb4a17ef3e74f81"/>
      <w:footerReference xmlns:r="http://schemas.openxmlformats.org/officeDocument/2006/relationships" w:type="default" r:id="Rfd3134db64e8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CAPITAL AS   ·   Org.nr 922 703 574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4a17ef3e74f81" /><Relationship Type="http://schemas.openxmlformats.org/officeDocument/2006/relationships/footer" Target="/word/footer1.xml" Id="Rfd3134db64e84896" /></Relationships>
</file>