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ef3ccbf03b4f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CTS CAPITAL AS</w:t>
      </w:r>
    </w:p>
    <w:sectPr>
      <w:headerReference xmlns:r="http://schemas.openxmlformats.org/officeDocument/2006/relationships" w:type="default" r:id="Re83128efb68d41e9"/>
      <w:footerReference xmlns:r="http://schemas.openxmlformats.org/officeDocument/2006/relationships" w:type="default" r:id="Rf6b2e819f21b46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CTS CAPITAL AS   ·   Org.nr 922 703 574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3128efb68d41e9" /><Relationship Type="http://schemas.openxmlformats.org/officeDocument/2006/relationships/footer" Target="/word/footer1.xml" Id="Rf6b2e819f21b469f" /></Relationships>
</file>