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4964ebf97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MARKUSSEN AS</w:t>
      </w:r>
    </w:p>
    <w:sectPr>
      <w:headerReference xmlns:r="http://schemas.openxmlformats.org/officeDocument/2006/relationships" w:type="default" r:id="R5b91abfec6734cf2"/>
      <w:footerReference xmlns:r="http://schemas.openxmlformats.org/officeDocument/2006/relationships" w:type="default" r:id="Rccfe220d2b8b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MARKUSSEN AS   ·   Org.nr 922 768 536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1abfec6734cf2" /><Relationship Type="http://schemas.openxmlformats.org/officeDocument/2006/relationships/footer" Target="/word/footer1.xml" Id="Rccfe220d2b8b490c" /></Relationships>
</file>