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96dbc327b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FONNA ØKONOMI AS</w:t>
      </w:r>
    </w:p>
    <w:sectPr>
      <w:headerReference xmlns:r="http://schemas.openxmlformats.org/officeDocument/2006/relationships" w:type="default" r:id="R9fd3fad8e14341df"/>
      <w:footerReference xmlns:r="http://schemas.openxmlformats.org/officeDocument/2006/relationships" w:type="default" r:id="Rcb5a5e329aff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ØKONOMI AS   ·   Org.nr 922 866 384   ·   Eitrheimsneset 8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3fad8e14341df" /><Relationship Type="http://schemas.openxmlformats.org/officeDocument/2006/relationships/footer" Target="/word/footer1.xml" Id="Rcb5a5e329aff4dea" /></Relationships>
</file>