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cbe0535c3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VINSTRA LEKER &amp; PARFYMERI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VINSTRA LEKER &amp; PARFYMERI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766991e3c4725"/>
      <w:footerReference xmlns:r="http://schemas.openxmlformats.org/officeDocument/2006/relationships" w:type="default" r:id="Rbf78435852e9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VINSTRA LEKER &amp; PARFYMERI AS   ·   Org.nr 922 875 421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VINSTRA LEKER &amp;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766991e3c4725" /><Relationship Type="http://schemas.openxmlformats.org/officeDocument/2006/relationships/footer" Target="/word/footer1.xml" Id="Rbf78435852e94931" /></Relationships>
</file>