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626d55529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VINSTRA LEKER &amp; PARFYMERI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VINSTRA LEKER &amp; PARFYMERI AS</w:t>
      </w:r>
    </w:p>
    <w:sectPr>
      <w:headerReference xmlns:r="http://schemas.openxmlformats.org/officeDocument/2006/relationships" w:type="default" r:id="Rc3fea0d7754a44f2"/>
      <w:footerReference xmlns:r="http://schemas.openxmlformats.org/officeDocument/2006/relationships" w:type="default" r:id="R5ea6c12090ee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VINSTRA LEKER &amp; PARFYMERI AS   ·   Org.nr 922 875 421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VINSTRA LEKER &amp;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ea0d7754a44f2" /><Relationship Type="http://schemas.openxmlformats.org/officeDocument/2006/relationships/footer" Target="/word/footer1.xml" Id="R5ea6c12090ee4af5" /></Relationships>
</file>