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d1a64dea7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FWRD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FWRD AS</w:t>
      </w:r>
    </w:p>
    <w:sectPr>
      <w:headerReference xmlns:r="http://schemas.openxmlformats.org/officeDocument/2006/relationships" w:type="default" r:id="Rcdcfe8aa70014cd3"/>
      <w:footerReference xmlns:r="http://schemas.openxmlformats.org/officeDocument/2006/relationships" w:type="default" r:id="Rbbcca256bc85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FWRD AS   ·   Org.nr 922 935 114   ·   Lysaker torg 2   ·   1366 LYSAKER   ·   post@confettidesign.no   ·   www.confettidesign.no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FWRD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cfe8aa70014cd3" /><Relationship Type="http://schemas.openxmlformats.org/officeDocument/2006/relationships/footer" Target="/word/footer1.xml" Id="Rbbcca256bc854c6f" /></Relationships>
</file>