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6871ee3aa4a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FWRD AS</w:t>
      </w:r>
    </w:p>
    <w:sectPr>
      <w:headerReference xmlns:r="http://schemas.openxmlformats.org/officeDocument/2006/relationships" w:type="default" r:id="R35b3bb5374734d6e"/>
      <w:footerReference xmlns:r="http://schemas.openxmlformats.org/officeDocument/2006/relationships" w:type="default" r:id="R6a8811b205e5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FWRD AS   ·   Org.nr 922 935 114   ·   Lysaker torg 2   ·   1366 LYSAKER   ·   post@confettidesign.no   ·   www.confettidesign.no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FWRD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3bb5374734d6e" /><Relationship Type="http://schemas.openxmlformats.org/officeDocument/2006/relationships/footer" Target="/word/footer1.xml" Id="R6a8811b205e545d8" /></Relationships>
</file>