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cee0e46d6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FWRD AS</w:t>
      </w:r>
    </w:p>
    <w:sectPr>
      <w:headerReference xmlns:r="http://schemas.openxmlformats.org/officeDocument/2006/relationships" w:type="default" r:id="R93a2741c8c20412d"/>
      <w:footerReference xmlns:r="http://schemas.openxmlformats.org/officeDocument/2006/relationships" w:type="default" r:id="R441ece9dabba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FWRD AS   ·   Org.nr 922 935 114   ·   Lysaker torg 2   ·   1366 LYSAKER   ·   post@confettidesign.no   ·   www.confettidesign.no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2741c8c20412d" /><Relationship Type="http://schemas.openxmlformats.org/officeDocument/2006/relationships/footer" Target="/word/footer1.xml" Id="R441ece9dabba486c" /></Relationships>
</file>