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bcdb5459c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BONAR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BONAR HOLDING AS</w:t>
      </w:r>
    </w:p>
    <w:sectPr>
      <w:headerReference xmlns:r="http://schemas.openxmlformats.org/officeDocument/2006/relationships" w:type="default" r:id="R6d7c91a36e114ba8"/>
      <w:footerReference xmlns:r="http://schemas.openxmlformats.org/officeDocument/2006/relationships" w:type="default" r:id="R8a80670a7765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BONAR HOLDING AS   ·   Org.nr 922 998 469   ·   c/o Nicolai A. Reissiger, Kruses gate 6B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BONAR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c91a36e114ba8" /><Relationship Type="http://schemas.openxmlformats.org/officeDocument/2006/relationships/footer" Target="/word/footer1.xml" Id="R8a80670a77654b7f" /></Relationships>
</file>