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680cef5f5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 GAURUS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 GAURUS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8e824be754913"/>
      <w:footerReference xmlns:r="http://schemas.openxmlformats.org/officeDocument/2006/relationships" w:type="default" r:id="R835e2e9a104e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 GAURUS INVEST AS   ·   Org.nr 923 030 352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 GAURUS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8e824be754913" /><Relationship Type="http://schemas.openxmlformats.org/officeDocument/2006/relationships/footer" Target="/word/footer1.xml" Id="R835e2e9a104e4e50" /></Relationships>
</file>