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b0e61cf08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98901e2ec04c5f"/>
      <w:footerReference xmlns:r="http://schemas.openxmlformats.org/officeDocument/2006/relationships" w:type="default" r:id="R3bc0535c0837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DIGLAB AS   ·   Org.nr 923 032 037   ·   Medhaugen 10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8901e2ec04c5f" /><Relationship Type="http://schemas.openxmlformats.org/officeDocument/2006/relationships/footer" Target="/word/footer1.xml" Id="R3bc0535c08374a3c" /></Relationships>
</file>