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763def1bd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MOBRA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MOBRA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f03ebfda6414d"/>
      <w:footerReference xmlns:r="http://schemas.openxmlformats.org/officeDocument/2006/relationships" w:type="default" r:id="R984a71ba8efe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MOBRA KAPITAL AS   ·   Org.nr 923 082 638   ·   Kjeldevegen 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MOBRA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f03ebfda6414d" /><Relationship Type="http://schemas.openxmlformats.org/officeDocument/2006/relationships/footer" Target="/word/footer1.xml" Id="R984a71ba8efe4e03" /></Relationships>
</file>