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6dc0d228b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MOBRA KAPITAL AS</w:t>
      </w:r>
    </w:p>
    <w:sectPr>
      <w:headerReference xmlns:r="http://schemas.openxmlformats.org/officeDocument/2006/relationships" w:type="default" r:id="Rc540b4a100324761"/>
      <w:footerReference xmlns:r="http://schemas.openxmlformats.org/officeDocument/2006/relationships" w:type="default" r:id="Rd5f9231b4425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MOBRA KAPITAL AS   ·   Org.nr 923 082 638   ·   Kjeldevegen 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MOBRA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0b4a100324761" /><Relationship Type="http://schemas.openxmlformats.org/officeDocument/2006/relationships/footer" Target="/word/footer1.xml" Id="Rd5f9231b442546fd" /></Relationships>
</file>