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0f589d4dd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REGNSKAP AS</w:t>
      </w:r>
    </w:p>
    <w:sectPr>
      <w:headerReference xmlns:r="http://schemas.openxmlformats.org/officeDocument/2006/relationships" w:type="default" r:id="Rfcffc8d8f2cc49f0"/>
      <w:footerReference xmlns:r="http://schemas.openxmlformats.org/officeDocument/2006/relationships" w:type="default" r:id="Rcaefdb7c9e20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REGNSKAP AS   ·   Org.nr 923 098 097   ·   Frakkagjerdvegen 124   ·   5563 FØRRESFJORDEN   ·   mayelin@tysverregnskap.no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fc8d8f2cc49f0" /><Relationship Type="http://schemas.openxmlformats.org/officeDocument/2006/relationships/footer" Target="/word/footer1.xml" Id="Rcaefdb7c9e2044de" /></Relationships>
</file>