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67e75c10d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REGNSKAP AS</w:t>
      </w:r>
    </w:p>
    <w:sectPr>
      <w:headerReference xmlns:r="http://schemas.openxmlformats.org/officeDocument/2006/relationships" w:type="default" r:id="R002823a84799455c"/>
      <w:footerReference xmlns:r="http://schemas.openxmlformats.org/officeDocument/2006/relationships" w:type="default" r:id="Rfef356d92f57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REGNSKAP AS   ·   Org.nr 923 098 097   ·   Frakkagjerdvegen 124   ·   5563 FØRRESFJORDEN   ·   mayelin@tysverregnskap.no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823a84799455c" /><Relationship Type="http://schemas.openxmlformats.org/officeDocument/2006/relationships/footer" Target="/word/footer1.xml" Id="Rfef356d92f574945" /></Relationships>
</file>