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d7e575930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NORLAKS SUSHI GRÜNERLØKKA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NORLAKS SUSHI GRÜNERLØKKA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47913d4a9e4c09"/>
      <w:footerReference xmlns:r="http://schemas.openxmlformats.org/officeDocument/2006/relationships" w:type="default" r:id="Re96168cb33c5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NORLAKS SUSHI GRÜNERLØKKA AS   ·   Org.nr 923 215 514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NORLAKS SUSHI GRÜNERLØKKA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7913d4a9e4c09" /><Relationship Type="http://schemas.openxmlformats.org/officeDocument/2006/relationships/footer" Target="/word/footer1.xml" Id="Re96168cb33c54fc1" /></Relationships>
</file>