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8d9f066b9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HISTORIELAG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ec6e75c9ee4f2e"/>
      <w:footerReference xmlns:r="http://schemas.openxmlformats.org/officeDocument/2006/relationships" w:type="default" r:id="R564cfaa7ca7a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HISTORIELAG   ·   Org.nr 923 257 535   ·   c/o Bente Sæther, Skolestadgrenda 6   ·   2440 ENGERDAL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c6e75c9ee4f2e" /><Relationship Type="http://schemas.openxmlformats.org/officeDocument/2006/relationships/footer" Target="/word/footer1.xml" Id="R564cfaa7ca7a472d" /></Relationships>
</file>