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72a9afe93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HEGGELUND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HEGGELUND INVEST AS</w:t>
      </w:r>
    </w:p>
    <w:sectPr>
      <w:headerReference xmlns:r="http://schemas.openxmlformats.org/officeDocument/2006/relationships" w:type="default" r:id="Rd07917fac5634f95"/>
      <w:footerReference xmlns:r="http://schemas.openxmlformats.org/officeDocument/2006/relationships" w:type="default" r:id="R37aef3457422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HEGGELUND INVEST AS   ·   Org.nr 923 266 062   ·   c/o Olav Heggelund, Tåsåsvegen 469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HEGGELUND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917fac5634f95" /><Relationship Type="http://schemas.openxmlformats.org/officeDocument/2006/relationships/footer" Target="/word/footer1.xml" Id="R37aef34574224744" /></Relationships>
</file>