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5d4d7380d43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Espa,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FALLET INVEST AS</w:t>
      </w:r>
    </w:p>
    <w:sectPr>
      <w:headerReference xmlns:r="http://schemas.openxmlformats.org/officeDocument/2006/relationships" w:type="default" r:id="R8550684ed2994975"/>
      <w:footerReference xmlns:r="http://schemas.openxmlformats.org/officeDocument/2006/relationships" w:type="default" r:id="R60e7e8aada7748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FALLET INVEST AS   ·   Org.nr 923 266 496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50684ed2994975" /><Relationship Type="http://schemas.openxmlformats.org/officeDocument/2006/relationships/footer" Target="/word/footer1.xml" Id="R60e7e8aada7748e8" /></Relationships>
</file>