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0ad1b207e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KAAPBERGER AS</w:t>
      </w:r>
    </w:p>
    <w:sectPr>
      <w:headerReference xmlns:r="http://schemas.openxmlformats.org/officeDocument/2006/relationships" w:type="default" r:id="R1b05a3f58ca844a7"/>
      <w:footerReference xmlns:r="http://schemas.openxmlformats.org/officeDocument/2006/relationships" w:type="default" r:id="Rc844d53ada8a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KAAPBERGER AS   ·   Org.nr 923 300 430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KAAPBERGER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5a3f58ca844a7" /><Relationship Type="http://schemas.openxmlformats.org/officeDocument/2006/relationships/footer" Target="/word/footer1.xml" Id="Rc844d53ada8a49b5" /></Relationships>
</file>