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c4a431ee2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ODDMUND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ODDMUND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b5956aba8486b"/>
      <w:footerReference xmlns:r="http://schemas.openxmlformats.org/officeDocument/2006/relationships" w:type="default" r:id="Rae38a9065be8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ODDMUND GROVEN INVEST AS   ·   Org.nr 923 348 409   ·   Prestdalsveien 323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ODDMUND 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b5956aba8486b" /><Relationship Type="http://schemas.openxmlformats.org/officeDocument/2006/relationships/footer" Target="/word/footer1.xml" Id="Rae38a9065be845c9" /></Relationships>
</file>