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3c1677ad0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MAKING BLUE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MAKING BLUE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cf585132b4cdf"/>
      <w:footerReference xmlns:r="http://schemas.openxmlformats.org/officeDocument/2006/relationships" w:type="default" r:id="R135bf70f8af3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MAKING BLUE AS   ·   Org.nr 923 362 002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MAKING BLUE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cf585132b4cdf" /><Relationship Type="http://schemas.openxmlformats.org/officeDocument/2006/relationships/footer" Target="/word/footer1.xml" Id="R135bf70f8af34ef5" /></Relationships>
</file>