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d8e5ad81c643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ABORR AS</w:t>
      </w:r>
    </w:p>
    <w:sectPr>
      <w:headerReference xmlns:r="http://schemas.openxmlformats.org/officeDocument/2006/relationships" w:type="default" r:id="R755821ed79b94bb7"/>
      <w:footerReference xmlns:r="http://schemas.openxmlformats.org/officeDocument/2006/relationships" w:type="default" r:id="Rf505a5f8f63b4b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ABORR AS   ·   Org.nr 923 379 738   ·   c/o Anders Børresen, Tvetermyra 22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ABORR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5821ed79b94bb7" /><Relationship Type="http://schemas.openxmlformats.org/officeDocument/2006/relationships/footer" Target="/word/footer1.xml" Id="Rf505a5f8f63b4b66" /></Relationships>
</file>