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dba2f805f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BDK BOLIG AS</w:t>
      </w:r>
    </w:p>
    <w:sectPr>
      <w:headerReference xmlns:r="http://schemas.openxmlformats.org/officeDocument/2006/relationships" w:type="default" r:id="R7f679e1ab79647f3"/>
      <w:footerReference xmlns:r="http://schemas.openxmlformats.org/officeDocument/2006/relationships" w:type="default" r:id="R8c792ae9eb26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BDK BOLIG AS   ·   Org.nr 923 403 396   ·   Tidemands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BDK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79e1ab79647f3" /><Relationship Type="http://schemas.openxmlformats.org/officeDocument/2006/relationships/footer" Target="/word/footer1.xml" Id="R8c792ae9eb264d2d" /></Relationships>
</file>