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16e2a96b6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DAHLBA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DAHLBA EIENDOM AS</w:t>
      </w:r>
    </w:p>
    <w:sectPr>
      <w:headerReference xmlns:r="http://schemas.openxmlformats.org/officeDocument/2006/relationships" w:type="default" r:id="Reefb229ad6b1410f"/>
      <w:footerReference xmlns:r="http://schemas.openxmlformats.org/officeDocument/2006/relationships" w:type="default" r:id="R85dc455efcc3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DAHLBA EIENDOM AS   ·   Org.nr 923 456 988   ·   Øvre Ullern terrasse 28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DAHLBA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b229ad6b1410f" /><Relationship Type="http://schemas.openxmlformats.org/officeDocument/2006/relationships/footer" Target="/word/footer1.xml" Id="R85dc455efcc34fa1" /></Relationships>
</file>