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749f6018f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HAUGANS HUS MARKEDSINVEST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MARKEDSINVEST AS</w:t>
      </w:r>
    </w:p>
    <w:sectPr>
      <w:headerReference xmlns:r="http://schemas.openxmlformats.org/officeDocument/2006/relationships" w:type="default" r:id="Rd608ae109f8648a8"/>
      <w:footerReference xmlns:r="http://schemas.openxmlformats.org/officeDocument/2006/relationships" w:type="default" r:id="R1de9b53cfd64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MARKEDSINVEST AS   ·   Org.nr 923 457 763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MARKEDSINVEST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ae109f8648a8" /><Relationship Type="http://schemas.openxmlformats.org/officeDocument/2006/relationships/footer" Target="/word/footer1.xml" Id="R1de9b53cfd644b5a" /></Relationships>
</file>