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6d14ba9bc247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AEONS AS, org.nr 923 636 080,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AEONS AS</w:t>
      </w:r>
    </w:p>
    <w:sectPr>
      <w:headerReference xmlns:r="http://schemas.openxmlformats.org/officeDocument/2006/relationships" w:type="default" r:id="Re8409ec72cce476f"/>
      <w:footerReference xmlns:r="http://schemas.openxmlformats.org/officeDocument/2006/relationships" w:type="default" r:id="R1d12e31c0a4c46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AEONS AS   ·   Org.nr 923 636 080   ·   c/o Rikard Jonsson, Ballplassveien 2   ·   1181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409ec72cce476f" /><Relationship Type="http://schemas.openxmlformats.org/officeDocument/2006/relationships/footer" Target="/word/footer1.xml" Id="R1d12e31c0a4c4661" /></Relationships>
</file>