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3dc91adba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STEINSVIK MATERIALLAGER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STEINSVIK MATERIALLAGER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3ff69b9c94b95"/>
      <w:footerReference xmlns:r="http://schemas.openxmlformats.org/officeDocument/2006/relationships" w:type="default" r:id="R8e9d8b8f5b07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MATERIALLAGER AS   ·   Org.nr 923 648 607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MATERIALLAGER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3ff69b9c94b95" /><Relationship Type="http://schemas.openxmlformats.org/officeDocument/2006/relationships/footer" Target="/word/footer1.xml" Id="R8e9d8b8f5b074399" /></Relationships>
</file>