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a9c08054740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STEINSVIK MATERIALLAGER AS</w:t>
      </w:r>
    </w:p>
    <w:sectPr>
      <w:headerReference xmlns:r="http://schemas.openxmlformats.org/officeDocument/2006/relationships" w:type="default" r:id="R513ba32575ed4b54"/>
      <w:footerReference xmlns:r="http://schemas.openxmlformats.org/officeDocument/2006/relationships" w:type="default" r:id="R94c88e081dcb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STEINSVIK MATERIALLAGER AS   ·   Org.nr 923 648 607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STEINSVIK MATERIALLAGER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ba32575ed4b54" /><Relationship Type="http://schemas.openxmlformats.org/officeDocument/2006/relationships/footer" Target="/word/footer1.xml" Id="R94c88e081dcb4280" /></Relationships>
</file>