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d5565ca6a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VIFIX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VIFIX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5365454b94603"/>
      <w:footerReference xmlns:r="http://schemas.openxmlformats.org/officeDocument/2006/relationships" w:type="default" r:id="Rbdd85c05916f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VIFIX EIENDOM AS   ·   Org.nr 923 739 211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VIFIX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5365454b94603" /><Relationship Type="http://schemas.openxmlformats.org/officeDocument/2006/relationships/footer" Target="/word/footer1.xml" Id="Rbdd85c05916f4a0e" /></Relationships>
</file>