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d94c97d14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WILDLIFE HOLDING AS.</w:t>
      </w:r>
    </w:p>
    <w:sectPr>
      <w:headerReference xmlns:r="http://schemas.openxmlformats.org/officeDocument/2006/relationships" w:type="default" r:id="R46c8aa4edb4d4d06"/>
      <w:footerReference xmlns:r="http://schemas.openxmlformats.org/officeDocument/2006/relationships" w:type="default" r:id="Re250f67658ac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8aa4edb4d4d06" /><Relationship Type="http://schemas.openxmlformats.org/officeDocument/2006/relationships/footer" Target="/word/footer1.xml" Id="Re250f67658ac45ac" /></Relationships>
</file>